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2"/>
      </w:pPr>
      <w:r>
        <w:rPr/>
        <w:t xml:space="preserve">Laplace Transform Properties</w:t>
      </w:r>
    </w:p>
    <w:p>
      <w:br/>
      <w:r>
        <w:rPr/>
        <w:t xml:space="preserve">There are a number of properties that can simplify taking Laplace Transforms and finding their inverse. We'll cover a few properties here and you can read about the rest in the textbook and in the Irwin Power Point Lecture notes for Chapters </w:t>
      </w:r>
      <w:hyperlink r:id="rId9">
        <w:r>
          <w:rPr>
            <w:rStyle w:val="Hyperlink"/>
          </w:rPr>
          <w:t xml:space="preserve">13</w:t>
        </w:r>
      </w:hyperlink>
      <w:r>
        <w:rPr/>
        <w:t xml:space="preserve"> (Laplace Transform) and </w:t>
      </w:r>
      <w:hyperlink r:id="rId10">
        <w:r>
          <w:rPr>
            <w:rStyle w:val="Hyperlink"/>
          </w:rPr>
          <w:t xml:space="preserve">14</w:t>
        </w:r>
      </w:hyperlink>
      <w:r>
        <w:rPr/>
        <w:t xml:space="preserve"> (Laplace Transform Applications) which cover the properties and their use in the puzzle solving that is involved in doing the Inverse Laplace Transform without resorting to doing a contour integral in the complex s-plane.</w:t>
      </w:r>
    </w:p>
    <w:p>
      <w:pPr>
        <w:pStyle w:val="Heading3"/>
      </w:pPr>
      <w:r>
        <w:rPr/>
        <w:t xml:space="preserve">Real Time Shifting</w:t>
      </w:r>
    </w:p>
    <w:p>
      <w:r>
        <w:drawing xmlns:wp="http://schemas.openxmlformats.org/drawingml/2006/wordprocessingDrawing"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352176" cy="3833768"/>
            <wp:wrapTopAndBottom/>
            <wp:effectExtent l="0" t="0" r="0" b="0"/>
            <wp:docPr id="11" name="media/MaA994ac96df2485e15a4c6eda18.png" descr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MaA994ac96df2485e15a4c6eda18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2176" cy="383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pStyle w:val="Heading3"/>
      </w:pPr>
      <w:r>
        <w:rPr/>
        <w:t xml:space="preserve">Differentiation</w:t>
      </w:r>
    </w:p>
    <w:p>
      <w:r>
        <w:drawing xmlns:wp="http://schemas.openxmlformats.org/drawingml/2006/wordprocessingDrawing"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352176" cy="5394121"/>
            <wp:wrapTopAndBottom/>
            <wp:effectExtent l="0" t="0" r="0" b="0"/>
            <wp:docPr id="12" name="media/MaAcf3f828d81a094c18f0d38cfe.png" descr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MaAcf3f828d81a094c18f0d38cf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2176" cy="5394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pStyle w:val="Heading3"/>
      </w:pPr>
      <w:r>
        <w:rPr/>
        <w:t xml:space="preserve">Integration</w:t>
      </w:r>
    </w:p>
    <w:p>
      <w:r>
        <w:drawing xmlns:wp="http://schemas.openxmlformats.org/drawingml/2006/wordprocessingDrawing"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352176" cy="3934436"/>
            <wp:wrapTopAndBottom/>
            <wp:effectExtent l="0" t="0" r="0" b="0"/>
            <wp:docPr id="13" name="media/MaAd404a60f3ffa9607da29ab534.png" descr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MaAd404a60f3ffa9607da29ab534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2176" cy="3934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pStyle w:val="Heading3"/>
      </w:pPr>
      <w:r>
        <w:rPr/>
        <w:t xml:space="preserve">Additional Properties</w:t>
      </w:r>
    </w:p>
    <w:p>
      <w:r>
        <w:drawing xmlns:wp="http://schemas.openxmlformats.org/drawingml/2006/wordprocessingDrawing"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352176" cy="4169328"/>
            <wp:wrapTopAndBottom/>
            <wp:effectExtent l="0" t="0" r="0" b="0"/>
            <wp:docPr id="14" name="media/MaA59d52ac50d7a78fd256882125.png" descr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MaA59d52ac50d7a78fd256882125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2176" cy="416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</w:pPr>
      <w:r>
        <w:rPr/>
        <w:t xml:space="preserve">Initial Value</w:t>
      </w:r>
    </w:p>
    <w:p>
      <w:br/>
    </w:p>
    <w:p>
      <w:r>
        <w:drawing xmlns:wp="http://schemas.openxmlformats.org/drawingml/2006/wordprocessingDrawing"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352176" cy="1140902"/>
            <wp:wrapTopAndBottom/>
            <wp:effectExtent l="0" t="0" r="0" b="0"/>
            <wp:docPr id="15" name="media/MaA4b773a74d0beff619fe5d1e3c.png" descr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MaA4b773a74d0beff619fe5d1e3c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2176" cy="1140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pStyle w:val="Heading3"/>
      </w:pPr>
      <w:r>
        <w:rPr/>
        <w:t xml:space="preserve">Final Value</w:t>
      </w:r>
    </w:p>
    <w:p>
      <w:r>
        <w:drawing xmlns:wp="http://schemas.openxmlformats.org/drawingml/2006/wordprocessingDrawing"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352176" cy="1040234"/>
            <wp:wrapTopAndBottom/>
            <wp:effectExtent l="0" t="0" r="0" b="0"/>
            <wp:docPr id="16" name="media/MaA4a7ea8acf3295852f0975e8f3.png" descr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MaA4a7ea8acf3295852f0975e8f3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52176" cy="1040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pStyle w:val="Heading3"/>
      </w:pPr>
      <w:r>
        <w:rPr>
          <w:b/>
        </w:rPr>
        <w:t xml:space="preserve">Independent-Variable Transformation (for Unilateral Laplace Transform)</w:t>
      </w:r>
    </w:p>
    <w:p>
      <w:r>
        <w:drawing xmlns:wp="http://schemas.openxmlformats.org/drawingml/2006/wordprocessingDrawing"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352176" cy="5033394"/>
            <wp:wrapTopAndBottom/>
            <wp:effectExtent l="0" t="0" r="0" b="0"/>
            <wp:docPr id="17" name="media/MaA00b0947be109b9664b8f13ce7.png" descr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MaA00b0947be109b9664b8f13ce7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52176" cy="5033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 w:rsidR="008B32F2" w:rsidRDefault="00C652EE"/>
    <w:sectPr w:rsidR="008B32F2" w:rsidSect="00DF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EE"/>
    <w:rsid w:val="00A84662"/>
    <w:rsid w:val="00C652EE"/>
    <w:rsid w:val="00D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3991B"/>
  <w15:chartTrackingRefBased/>
  <w15:docId w15:val="{967B3CDE-3F5C-EF45-AD9F-C10B8A4F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i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u w:val="single"/>
      <w:bCs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Code" w:customStyle="true">
    <w:name w:val="code"/>
    <w:basedOn w:val="Normal"/>
    <w:next w:val="Code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styleId="InlineCode" w:customStyle="true">
    <w:name w:val="InlineCode"/>
    <w:rFonts w:ascii="Courier New" w:hAnsi="Courier New" w:cs="Courier New"/>
    <w:rPr>
      <w:shd w:val="clear" w:color="auto" w:fill="EEEEEE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="Helvetica" w:eastAsiaTheme="majorEastAsia" w:hAnsi="Helvetica" w:cstheme="majorBidi"/>
      <w:b/>
      <w:i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="Helvetica" w:eastAsiaTheme="majorEastAsia" w:hAnsi="Helvetica" w:cstheme="majorBidi"/>
      <w:bCs/>
      <w:u w:val="single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F34A1"/>
    <w:pPr>
      <w:pBdr>
        <w:left w:val="single" w:sz="18" w:space="8" w:color="AAAAAA" w:themeColor="background1" w:themeShade="BF"/>
      </w:pBdr>
      <w:spacing w:before="0" w:after="0"/>
      <w:ind w:left="144" w:right="864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4A1"/>
  </w:style>
  <w:style w:type="paragraph" w:customStyle="1" w:styleId="PullQuote">
    <w:name w:val="Pull Quote"/>
    <w:basedOn w:val="Normal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theme" Target="theme/theme1.xml"/>
    <Relationship Id="rId4" Type="http://schemas.openxmlformats.org/officeDocument/2006/relationships/fontTable" Target="fontTable.xml"/>
    <Relationship Id="rId6" Type="http://schemas.microsoft.com/office/2007/relationships/stylesWithEffects" Target="stylesWithEffects.xml"/>
    <Relationship Id="rId7" Type="http://schemas.openxmlformats.org/officeDocument/2006/relationships/numbering" Target="numbering.xml"/>
    <Relationship Id="rId11" Type="http://schemas.openxmlformats.org/officeDocument/2006/relationships/image" Target="media/MaA994ac96df2485e15a4c6eda18.png"/>
<Relationship Id="rId12" Type="http://schemas.openxmlformats.org/officeDocument/2006/relationships/image" Target="media/MaAcf3f828d81a094c18f0d38cfe.png"/>
<Relationship Id="rId13" Type="http://schemas.openxmlformats.org/officeDocument/2006/relationships/image" Target="media/MaAd404a60f3ffa9607da29ab534.png"/>
<Relationship Id="rId14" Type="http://schemas.openxmlformats.org/officeDocument/2006/relationships/image" Target="media/MaA59d52ac50d7a78fd256882125.png"/>
<Relationship Id="rId15" Type="http://schemas.openxmlformats.org/officeDocument/2006/relationships/image" Target="media/MaA4b773a74d0beff619fe5d1e3c.png"/>
<Relationship Id="rId16" Type="http://schemas.openxmlformats.org/officeDocument/2006/relationships/image" Target="media/MaA4a7ea8acf3295852f0975e8f3.png"/>
<Relationship Id="rId17" Type="http://schemas.openxmlformats.org/officeDocument/2006/relationships/image" Target="media/MaA00b0947be109b9664b8f13ce7.png"/>
<Relationship TargetMode="External" Id="rId9" Type="http://schemas.openxmlformats.org/officeDocument/2006/relationships/hyperlink" Target="https://www.dropbox.com/s/paof9sexk8okzny/LaplaceTransformRev8Ed.ppt?dl=0"/>
<Relationship TargetMode="External" Id="rId10" Type="http://schemas.openxmlformats.org/officeDocument/2006/relationships/hyperlink" Target="https://www.dropbox.com/s/0022o125yf3lidy/ApplicationOfLaplaceToCircuits8Ed.ppt?dl=0"/>
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Laplace Transform Properties</dc:title>
  <dc:subject>
  </dc:subject>
  <dc:creator>jdenenberg</dc:creator>
  <cp:keywords>
  </cp:keywords>
  <dc:description>
  </dc:description>
  <cp:lastModifiedBy>jdenenberg</cp:lastModifiedBy>
  <cp:revision>1</cp:revision>
  <dcterms:created xsi:type="dcterms:W3CDTF">2022-01-06T22:37:31Z</dcterms:created>
  <dcterms:modified xsi:type="dcterms:W3CDTF">2022-01-07T02:24:44Z</dcterms:modified>
</cp:coreProperties>
</file>