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C47" w:rsidRPr="001E6C47" w:rsidRDefault="001E6C47" w:rsidP="001E6C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</w:rPr>
      </w:pPr>
      <w:r w:rsidRPr="001E6C47">
        <w:rPr>
          <w:rFonts w:ascii="Arial" w:eastAsia="Times New Roman" w:hAnsi="Arial" w:cs="Arial"/>
          <w:color w:val="222222"/>
          <w:sz w:val="27"/>
          <w:szCs w:val="27"/>
        </w:rPr>
        <w:fldChar w:fldCharType="begin"/>
      </w:r>
      <w:r w:rsidRPr="001E6C47">
        <w:rPr>
          <w:rFonts w:ascii="Arial" w:eastAsia="Times New Roman" w:hAnsi="Arial" w:cs="Arial"/>
          <w:color w:val="222222"/>
          <w:sz w:val="27"/>
          <w:szCs w:val="27"/>
        </w:rPr>
        <w:instrText xml:space="preserve"> HYPERLINK "https://data.mendeley.com/datasets/7dybx7wyfn/3" </w:instrText>
      </w:r>
      <w:r w:rsidRPr="001E6C47">
        <w:rPr>
          <w:rFonts w:ascii="Arial" w:eastAsia="Times New Roman" w:hAnsi="Arial" w:cs="Arial"/>
          <w:color w:val="222222"/>
          <w:sz w:val="27"/>
          <w:szCs w:val="27"/>
        </w:rPr>
        <w:fldChar w:fldCharType="separate"/>
      </w:r>
      <w:r w:rsidRPr="001E6C47">
        <w:rPr>
          <w:rFonts w:ascii="Arial" w:eastAsia="Times New Roman" w:hAnsi="Arial" w:cs="Arial"/>
          <w:color w:val="660099"/>
          <w:sz w:val="27"/>
          <w:szCs w:val="27"/>
          <w:u w:val="single"/>
        </w:rPr>
        <w:t>Mendeley Data - ECG signals (1000 fragments)</w:t>
      </w:r>
      <w:r w:rsidRPr="001E6C47">
        <w:rPr>
          <w:rFonts w:ascii="Arial" w:eastAsia="Times New Roman" w:hAnsi="Arial" w:cs="Arial"/>
          <w:color w:val="222222"/>
          <w:sz w:val="27"/>
          <w:szCs w:val="27"/>
        </w:rPr>
        <w:fldChar w:fldCharType="end"/>
      </w:r>
    </w:p>
    <w:p w:rsidR="001E6C47" w:rsidRPr="001E6C47" w:rsidRDefault="001E6C47" w:rsidP="001E6C4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08080"/>
          <w:sz w:val="24"/>
          <w:szCs w:val="24"/>
        </w:rPr>
      </w:pPr>
      <w:r w:rsidRPr="001E6C47">
        <w:rPr>
          <w:rFonts w:ascii="Arial" w:eastAsia="Times New Roman" w:hAnsi="Arial" w:cs="Arial"/>
          <w:color w:val="006621"/>
          <w:sz w:val="21"/>
          <w:szCs w:val="21"/>
        </w:rPr>
        <w:t>https://data.mendeley.com/datasets/7dybx7wyfn/3</w:t>
      </w:r>
    </w:p>
    <w:p w:rsidR="001E6C47" w:rsidRPr="001E6C47" w:rsidRDefault="001E6C47" w:rsidP="001E6C47">
      <w:pPr>
        <w:numPr>
          <w:ilvl w:val="0"/>
          <w:numId w:val="1"/>
        </w:numPr>
        <w:shd w:val="clear" w:color="auto" w:fill="FFFFFF"/>
        <w:spacing w:after="0" w:line="240" w:lineRule="atLeast"/>
        <w:ind w:left="45"/>
        <w:textAlignment w:val="center"/>
        <w:rPr>
          <w:rFonts w:ascii="Arial" w:eastAsia="Times New Roman" w:hAnsi="Arial" w:cs="Arial"/>
          <w:color w:val="808080"/>
          <w:sz w:val="20"/>
          <w:szCs w:val="20"/>
        </w:rPr>
      </w:pPr>
    </w:p>
    <w:p w:rsidR="001E6C47" w:rsidRPr="001E6C47" w:rsidRDefault="001E6C47" w:rsidP="001E6C47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545454"/>
          <w:sz w:val="24"/>
          <w:szCs w:val="24"/>
        </w:rPr>
      </w:pPr>
      <w:r w:rsidRPr="001E6C47">
        <w:rPr>
          <w:rFonts w:ascii="Arial" w:eastAsia="Times New Roman" w:hAnsi="Arial" w:cs="Arial"/>
          <w:color w:val="808080"/>
          <w:sz w:val="24"/>
          <w:szCs w:val="24"/>
        </w:rPr>
        <w:t>Nov 14, 2017 - 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3) All </w:t>
      </w:r>
      <w:r w:rsidRPr="001E6C47">
        <w:rPr>
          <w:rFonts w:ascii="Arial" w:eastAsia="Times New Roman" w:hAnsi="Arial" w:cs="Arial"/>
          <w:b/>
          <w:bCs/>
          <w:color w:val="6A6A6A"/>
          <w:sz w:val="24"/>
          <w:szCs w:val="24"/>
        </w:rPr>
        <w:t>ECG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 signals were recorded at a </w:t>
      </w:r>
      <w:r w:rsidRPr="001E6C47">
        <w:rPr>
          <w:rFonts w:ascii="Arial" w:eastAsia="Times New Roman" w:hAnsi="Arial" w:cs="Arial"/>
          <w:b/>
          <w:bCs/>
          <w:color w:val="6A6A6A"/>
          <w:sz w:val="24"/>
          <w:szCs w:val="24"/>
        </w:rPr>
        <w:t>sampling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 frequency of 360 [Hz] and a gain of 200 [</w:t>
      </w:r>
      <w:proofErr w:type="spellStart"/>
      <w:r w:rsidRPr="001E6C47">
        <w:rPr>
          <w:rFonts w:ascii="Arial" w:eastAsia="Times New Roman" w:hAnsi="Arial" w:cs="Arial"/>
          <w:color w:val="545454"/>
          <w:sz w:val="24"/>
          <w:szCs w:val="24"/>
        </w:rPr>
        <w:t>adu</w:t>
      </w:r>
      <w:proofErr w:type="spellEnd"/>
      <w:r w:rsidRPr="001E6C47">
        <w:rPr>
          <w:rFonts w:ascii="Arial" w:eastAsia="Times New Roman" w:hAnsi="Arial" w:cs="Arial"/>
          <w:color w:val="545454"/>
          <w:sz w:val="24"/>
          <w:szCs w:val="24"/>
        </w:rPr>
        <w:t xml:space="preserve"> / mV]. 4) For the analysis, 1000, 10-second (3600 </w:t>
      </w:r>
      <w:r w:rsidRPr="001E6C47">
        <w:rPr>
          <w:rFonts w:ascii="Arial" w:eastAsia="Times New Roman" w:hAnsi="Arial" w:cs="Arial"/>
          <w:b/>
          <w:bCs/>
          <w:color w:val="6A6A6A"/>
          <w:sz w:val="24"/>
          <w:szCs w:val="24"/>
        </w:rPr>
        <w:t>samples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) fragments of the </w:t>
      </w:r>
      <w:r w:rsidRPr="001E6C47">
        <w:rPr>
          <w:rFonts w:ascii="Arial" w:eastAsia="Times New Roman" w:hAnsi="Arial" w:cs="Arial"/>
          <w:b/>
          <w:bCs/>
          <w:color w:val="6A6A6A"/>
          <w:sz w:val="24"/>
          <w:szCs w:val="24"/>
        </w:rPr>
        <w:t>ECG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 signal (not overlapping) were randomly selected. 5) Only signals derived from one lead, the MLII, were used. 6)</w:t>
      </w:r>
      <w:r w:rsidRPr="001E6C47">
        <w:rPr>
          <w:rFonts w:ascii="Arial" w:eastAsia="Times New Roman" w:hAnsi="Arial" w:cs="Arial"/>
          <w:b/>
          <w:bCs/>
          <w:color w:val="6A6A6A"/>
          <w:sz w:val="24"/>
          <w:szCs w:val="24"/>
        </w:rPr>
        <w:t>Data</w:t>
      </w:r>
      <w:r w:rsidRPr="001E6C47">
        <w:rPr>
          <w:rFonts w:ascii="Arial" w:eastAsia="Times New Roman" w:hAnsi="Arial" w:cs="Arial"/>
          <w:color w:val="545454"/>
          <w:sz w:val="24"/>
          <w:szCs w:val="24"/>
        </w:rPr>
        <w:t> are in mat format (</w:t>
      </w:r>
      <w:proofErr w:type="spellStart"/>
      <w:r w:rsidRPr="001E6C47">
        <w:rPr>
          <w:rFonts w:ascii="Arial" w:eastAsia="Times New Roman" w:hAnsi="Arial" w:cs="Arial"/>
          <w:color w:val="545454"/>
          <w:sz w:val="24"/>
          <w:szCs w:val="24"/>
        </w:rPr>
        <w:t>Matlab</w:t>
      </w:r>
      <w:proofErr w:type="spellEnd"/>
      <w:r w:rsidRPr="001E6C47">
        <w:rPr>
          <w:rFonts w:ascii="Arial" w:eastAsia="Times New Roman" w:hAnsi="Arial" w:cs="Arial"/>
          <w:color w:val="545454"/>
          <w:sz w:val="24"/>
          <w:szCs w:val="24"/>
        </w:rPr>
        <w:t>).</w:t>
      </w:r>
    </w:p>
    <w:p w:rsidR="00A92CA8" w:rsidRDefault="00A92CA8">
      <w:bookmarkStart w:id="0" w:name="_GoBack"/>
      <w:bookmarkEnd w:id="0"/>
    </w:p>
    <w:sectPr w:rsidR="00A9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F0411"/>
    <w:multiLevelType w:val="multilevel"/>
    <w:tmpl w:val="3AE0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47"/>
    <w:rsid w:val="001E6C47"/>
    <w:rsid w:val="00A9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E57E3-13AA-413A-BD70-49CA4087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6C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E6C4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E6C47"/>
    <w:rPr>
      <w:i/>
      <w:iCs/>
    </w:rPr>
  </w:style>
  <w:style w:type="paragraph" w:customStyle="1" w:styleId="action-menu-item">
    <w:name w:val="action-menu-item"/>
    <w:basedOn w:val="Normal"/>
    <w:rsid w:val="001E6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1E6C47"/>
  </w:style>
  <w:style w:type="character" w:customStyle="1" w:styleId="f">
    <w:name w:val="f"/>
    <w:basedOn w:val="DefaultParagraphFont"/>
    <w:rsid w:val="001E6C47"/>
  </w:style>
  <w:style w:type="character" w:styleId="Emphasis">
    <w:name w:val="Emphasis"/>
    <w:basedOn w:val="DefaultParagraphFont"/>
    <w:uiPriority w:val="20"/>
    <w:qFormat/>
    <w:rsid w:val="001E6C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73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Denenberg, Jeffrey N.</dc:creator>
  <cp:keywords/>
  <dc:description/>
  <cp:lastModifiedBy>Denenberg, Jeffrey N.</cp:lastModifiedBy>
  <cp:revision>1</cp:revision>
  <dcterms:created xsi:type="dcterms:W3CDTF">2018-08-30T22:22:00Z</dcterms:created>
  <dcterms:modified xsi:type="dcterms:W3CDTF">2018-08-30T22:23:00Z</dcterms:modified>
</cp:coreProperties>
</file>